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10570"/>
      </w:tblGrid>
      <w:tr w:rsidR="009B7BF8" w:rsidRPr="00FB2188" w:rsidTr="00855D85">
        <w:tc>
          <w:tcPr>
            <w:tcW w:w="14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bookmarkStart w:id="0" w:name="_GoBack"/>
            <w:bookmarkEnd w:id="0"/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PHÒNG GD</w:t>
            </w:r>
            <w:r>
              <w:rPr>
                <w:b/>
                <w:sz w:val="26"/>
                <w:szCs w:val="26"/>
                <w:lang w:val="pl-PL"/>
              </w:rPr>
              <w:t>&amp;</w:t>
            </w: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ĐT ĐẠI LỘC</w:t>
            </w:r>
          </w:p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 xml:space="preserve">TRƯỜNG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 xml:space="preserve">TH VÀ </w:t>
            </w: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THCS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 xml:space="preserve"> ĐẠI SƠN </w:t>
            </w:r>
          </w:p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TỔ: TỰ NHIÊN</w:t>
            </w:r>
          </w:p>
        </w:tc>
        <w:tc>
          <w:tcPr>
            <w:tcW w:w="35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 xml:space="preserve">KẾ HOẠCH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GIÁO DỤC MÔN HỌC -  NĂM HỌC 2022-2023</w:t>
            </w:r>
          </w:p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MÔN: VẬT LÍ</w:t>
            </w:r>
          </w:p>
          <w:p w:rsidR="009B7BF8" w:rsidRPr="00FB2188" w:rsidRDefault="009B7BF8" w:rsidP="00855D8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FB2188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LỚP: 9</w:t>
            </w:r>
          </w:p>
        </w:tc>
      </w:tr>
    </w:tbl>
    <w:p w:rsidR="009B7BF8" w:rsidRDefault="009B7BF8" w:rsidP="009B7BF8">
      <w:pPr>
        <w:rPr>
          <w:rFonts w:ascii="Times New Roman" w:hAnsi="Times New Roman"/>
          <w:b/>
          <w:sz w:val="26"/>
          <w:szCs w:val="26"/>
          <w:lang w:val="pl-PL"/>
        </w:rPr>
      </w:pPr>
    </w:p>
    <w:p w:rsidR="009B7BF8" w:rsidRPr="00041A81" w:rsidRDefault="009B7BF8" w:rsidP="009B7BF8">
      <w:pPr>
        <w:rPr>
          <w:rFonts w:ascii="Times New Roman" w:hAnsi="Times New Roman"/>
          <w:b/>
          <w:sz w:val="26"/>
          <w:szCs w:val="26"/>
          <w:lang w:val="pl-PL"/>
        </w:rPr>
      </w:pPr>
      <w:r w:rsidRPr="00041A81">
        <w:rPr>
          <w:rFonts w:ascii="Times New Roman" w:hAnsi="Times New Roman"/>
          <w:b/>
          <w:sz w:val="26"/>
          <w:szCs w:val="26"/>
          <w:lang w:val="pl-PL"/>
        </w:rPr>
        <w:t>I. Thông tin:</w:t>
      </w:r>
    </w:p>
    <w:p w:rsidR="009B7BF8" w:rsidRDefault="009B7BF8" w:rsidP="009B7BF8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Tổ trưởng: Đặng Thị Ánh Tuyết</w:t>
      </w:r>
    </w:p>
    <w:p w:rsidR="009B7BF8" w:rsidRDefault="009B7BF8" w:rsidP="009B7BF8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Nhóm trưởng chuyên môn: </w:t>
      </w:r>
    </w:p>
    <w:p w:rsidR="009B7BF8" w:rsidRPr="00041A81" w:rsidRDefault="009B7BF8" w:rsidP="009B7BF8">
      <w:pPr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041A81">
        <w:rPr>
          <w:rFonts w:ascii="Times New Roman" w:hAnsi="Times New Roman"/>
          <w:b/>
          <w:sz w:val="26"/>
          <w:szCs w:val="26"/>
          <w:lang w:val="pl-PL"/>
        </w:rPr>
        <w:t>II. Kế hoạch cụ thể:</w:t>
      </w:r>
    </w:p>
    <w:p w:rsidR="007049DF" w:rsidRDefault="009B7BF8" w:rsidP="009B7BF8">
      <w:pPr>
        <w:jc w:val="center"/>
        <w:rPr>
          <w:rFonts w:ascii="Times New Roman" w:hAnsi="Times New Roman"/>
          <w:b/>
          <w:sz w:val="26"/>
          <w:szCs w:val="26"/>
        </w:rPr>
      </w:pPr>
      <w:r w:rsidRPr="00FB2188">
        <w:rPr>
          <w:rFonts w:ascii="Times New Roman" w:hAnsi="Times New Roman"/>
          <w:b/>
          <w:sz w:val="26"/>
          <w:szCs w:val="26"/>
        </w:rPr>
        <w:t>HỌC KỲ I</w:t>
      </w:r>
      <w:r>
        <w:rPr>
          <w:rFonts w:ascii="Times New Roman" w:hAnsi="Times New Roman"/>
          <w:b/>
          <w:sz w:val="26"/>
          <w:szCs w:val="26"/>
        </w:rPr>
        <w:t>I</w:t>
      </w:r>
    </w:p>
    <w:p w:rsidR="009B7BF8" w:rsidRPr="009F4FC2" w:rsidRDefault="009B7BF8" w:rsidP="009B7BF8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8745C">
        <w:rPr>
          <w:rFonts w:asciiTheme="majorHAnsi" w:hAnsiTheme="majorHAnsi" w:cstheme="majorHAnsi"/>
          <w:b/>
          <w:sz w:val="24"/>
          <w:szCs w:val="24"/>
        </w:rPr>
        <w:t>Từ tuần 1</w:t>
      </w:r>
      <w:r>
        <w:rPr>
          <w:rFonts w:asciiTheme="majorHAnsi" w:hAnsiTheme="majorHAnsi" w:cstheme="majorHAnsi"/>
          <w:b/>
          <w:sz w:val="24"/>
          <w:szCs w:val="24"/>
        </w:rPr>
        <w:t>9 đến tuần 35</w:t>
      </w:r>
      <w:r w:rsidRPr="0088745C">
        <w:rPr>
          <w:rFonts w:asciiTheme="majorHAnsi" w:hAnsiTheme="majorHAnsi" w:cstheme="majorHAnsi"/>
          <w:b/>
          <w:sz w:val="24"/>
          <w:szCs w:val="24"/>
        </w:rPr>
        <w:t xml:space="preserve"> (thực học)</w:t>
      </w:r>
    </w:p>
    <w:p w:rsidR="009B7BF8" w:rsidRPr="0088745C" w:rsidRDefault="009B7BF8" w:rsidP="009B7BF8">
      <w:pPr>
        <w:spacing w:line="360" w:lineRule="auto"/>
        <w:jc w:val="center"/>
        <w:rPr>
          <w:rFonts w:asciiTheme="majorHAnsi" w:hAnsiTheme="majorHAnsi" w:cstheme="majorHAnsi"/>
          <w:i/>
          <w:sz w:val="24"/>
          <w:szCs w:val="24"/>
          <w:lang w:val="pl-PL"/>
        </w:rPr>
      </w:pPr>
      <w:r>
        <w:rPr>
          <w:rFonts w:asciiTheme="majorHAnsi" w:hAnsiTheme="majorHAnsi" w:cstheme="majorHAnsi"/>
          <w:i/>
          <w:sz w:val="24"/>
          <w:szCs w:val="24"/>
          <w:lang w:val="pl-PL"/>
        </w:rPr>
        <w:t xml:space="preserve">            </w:t>
      </w:r>
      <w:r w:rsidRPr="0088745C">
        <w:rPr>
          <w:rFonts w:asciiTheme="majorHAnsi" w:hAnsiTheme="majorHAnsi" w:cstheme="majorHAnsi"/>
          <w:i/>
          <w:sz w:val="24"/>
          <w:szCs w:val="24"/>
          <w:lang w:val="pl-PL"/>
        </w:rPr>
        <w:t>(Kế hoạch giảng dạy được xây dựng và được Ban giám hiệu duyệt)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947"/>
        <w:gridCol w:w="3224"/>
        <w:gridCol w:w="3827"/>
        <w:gridCol w:w="3118"/>
        <w:gridCol w:w="2689"/>
      </w:tblGrid>
      <w:tr w:rsidR="009B7BF8" w:rsidRPr="00FB2188" w:rsidTr="00855D85">
        <w:trPr>
          <w:trHeight w:val="848"/>
          <w:tblHeader/>
        </w:trPr>
        <w:tc>
          <w:tcPr>
            <w:tcW w:w="307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Tuần</w:t>
            </w:r>
          </w:p>
        </w:tc>
        <w:tc>
          <w:tcPr>
            <w:tcW w:w="322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Tiết</w:t>
            </w:r>
          </w:p>
        </w:tc>
        <w:tc>
          <w:tcPr>
            <w:tcW w:w="1096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Tên chủ đề /Ba</w:t>
            </w:r>
            <w:r w:rsidRPr="00FB218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̀i</w:t>
            </w: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 xml:space="preserve"> học</w:t>
            </w:r>
          </w:p>
        </w:tc>
        <w:tc>
          <w:tcPr>
            <w:tcW w:w="1301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 xml:space="preserve">Yêu cầu cần đạt </w:t>
            </w:r>
          </w:p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(Mục tiêu)</w:t>
            </w:r>
          </w:p>
        </w:tc>
        <w:tc>
          <w:tcPr>
            <w:tcW w:w="1060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Gợi ý thực hiện</w:t>
            </w:r>
          </w:p>
        </w:tc>
        <w:tc>
          <w:tcPr>
            <w:tcW w:w="914" w:type="pct"/>
            <w:vAlign w:val="center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2188">
              <w:rPr>
                <w:rFonts w:ascii="Times New Roman" w:hAnsi="Times New Roman"/>
                <w:b/>
                <w:sz w:val="26"/>
                <w:szCs w:val="26"/>
              </w:rPr>
              <w:t>Nội dung giao về nhà</w:t>
            </w:r>
          </w:p>
        </w:tc>
      </w:tr>
      <w:tr w:rsidR="009B7BF8" w:rsidRPr="00FB2188" w:rsidTr="00855D85">
        <w:trPr>
          <w:trHeight w:val="70"/>
        </w:trPr>
        <w:tc>
          <w:tcPr>
            <w:tcW w:w="307" w:type="pct"/>
            <w:vMerge w:val="restart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2188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Chủ đề: Dòng điện xoay chiều – máy phát điện xoay chiều (t1)</w:t>
            </w:r>
          </w:p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(Tích hợp bài 33, 34)</w:t>
            </w:r>
          </w:p>
        </w:tc>
        <w:tc>
          <w:tcPr>
            <w:tcW w:w="1301" w:type="pct"/>
          </w:tcPr>
          <w:p w:rsidR="009B7BF8" w:rsidRPr="005A77E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Phát biểu được đặc điểm của dòng điện xoay chiều là dòng điện cảm ứng có chiều luận phiên thay đổi.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585CA5">
              <w:rPr>
                <w:sz w:val="26"/>
                <w:szCs w:val="26"/>
                <w:lang w:val="pl-PL"/>
              </w:rPr>
              <w:t>I. Chiều của dòng điện cảm ứng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585CA5">
              <w:rPr>
                <w:sz w:val="26"/>
                <w:szCs w:val="26"/>
                <w:lang w:val="vi-VN"/>
              </w:rPr>
              <w:t>II. Cách tạo ra dòng điện xoay chiều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B7BF8" w:rsidRPr="00FB2188" w:rsidTr="00855D85">
        <w:trPr>
          <w:trHeight w:val="70"/>
        </w:trPr>
        <w:tc>
          <w:tcPr>
            <w:tcW w:w="307" w:type="pct"/>
            <w:vMerge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Chủ đề: Dòng điện xoay chiều – máy phát điện xoay chiều (t2)</w:t>
            </w:r>
          </w:p>
          <w:p w:rsidR="009B7BF8" w:rsidRPr="00FB514B" w:rsidRDefault="009B7BF8" w:rsidP="00855D85">
            <w:pPr>
              <w:pStyle w:val="TableParagraph"/>
              <w:rPr>
                <w:spacing w:val="-10"/>
                <w:sz w:val="26"/>
                <w:szCs w:val="26"/>
              </w:rPr>
            </w:pPr>
            <w:r w:rsidRPr="00FB514B">
              <w:rPr>
                <w:sz w:val="26"/>
                <w:szCs w:val="26"/>
                <w:lang w:val="pl-PL"/>
              </w:rPr>
              <w:t>(Tích hợp bài 33, 34)</w:t>
            </w:r>
          </w:p>
        </w:tc>
        <w:tc>
          <w:tcPr>
            <w:tcW w:w="1301" w:type="pct"/>
          </w:tcPr>
          <w:p w:rsidR="009B7BF8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Nêu được hai bộ phận chính của một máy phát điện xoay chiều, chỉ ra được</w:t>
            </w:r>
            <w:r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rôto và stato của mỗi loại máy</w:t>
            </w:r>
          </w:p>
          <w:p w:rsidR="009B7BF8" w:rsidRPr="005A77E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Trình bày được nguyên tắc hoạt động của máy phát điện xoay chiều.</w:t>
            </w:r>
          </w:p>
        </w:tc>
        <w:tc>
          <w:tcPr>
            <w:tcW w:w="1060" w:type="pct"/>
          </w:tcPr>
          <w:p w:rsidR="009B7BF8" w:rsidRPr="000755FE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I. Cấu tạo và hoạt động của máy phát điện xoay chiều</w:t>
            </w:r>
            <w:r w:rsidRPr="000755FE">
              <w:rPr>
                <w:rFonts w:ascii="Times New Roman" w:hAnsi="Times New Roman"/>
                <w:sz w:val="26"/>
                <w:szCs w:val="26"/>
                <w:lang w:val="vi-VN"/>
              </w:rPr>
              <w:t>, II. Máy phát điện xoay chiều trong kĩ thuật</w:t>
            </w:r>
          </w:p>
        </w:tc>
        <w:tc>
          <w:tcPr>
            <w:tcW w:w="914" w:type="pct"/>
          </w:tcPr>
          <w:p w:rsidR="009B7BF8" w:rsidRPr="000755FE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Mục II. Máy phát điện xoay chiều trong kỹ thuật: 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Bài 35: Các tác dụng của dòng điện xoay chiều. Đo cường độ và hiệu điện thế </w:t>
            </w: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xoay chiều.</w:t>
            </w:r>
          </w:p>
        </w:tc>
        <w:tc>
          <w:tcPr>
            <w:tcW w:w="1301" w:type="pct"/>
          </w:tcPr>
          <w:p w:rsidR="009B7BF8" w:rsidRPr="005A77E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Nêu được các tác dụng nhiệt, quang, từ của dòng điện xoay chiều.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585CA5">
              <w:rPr>
                <w:sz w:val="26"/>
                <w:szCs w:val="26"/>
                <w:lang w:val="pl-PL"/>
              </w:rPr>
              <w:t>I. Tác dụng của dòng điện xoay chiều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585CA5">
              <w:rPr>
                <w:sz w:val="26"/>
                <w:szCs w:val="26"/>
                <w:lang w:val="vi-VN"/>
              </w:rPr>
              <w:t>II. Tác dụng từ của dòng điện xoay chiề</w:t>
            </w:r>
            <w:r>
              <w:rPr>
                <w:sz w:val="26"/>
                <w:szCs w:val="26"/>
                <w:lang w:val="vi-VN"/>
              </w:rPr>
              <w:t>u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Chủ đề: Truyề</w:t>
            </w:r>
            <w:r>
              <w:rPr>
                <w:rFonts w:ascii="Times New Roman" w:hAnsi="Times New Roman"/>
                <w:sz w:val="26"/>
                <w:szCs w:val="26"/>
                <w:lang w:val="pl-PL"/>
              </w:rPr>
              <w:t>n tải điện năng đi xa – máy biến</w:t>
            </w: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thế (t1)</w:t>
            </w:r>
          </w:p>
          <w:p w:rsidR="009B7BF8" w:rsidRPr="00FB514B" w:rsidRDefault="009B7BF8" w:rsidP="00855D85">
            <w:pPr>
              <w:pStyle w:val="TableParagraph"/>
              <w:rPr>
                <w:spacing w:val="-10"/>
                <w:sz w:val="26"/>
                <w:szCs w:val="26"/>
              </w:rPr>
            </w:pPr>
            <w:r w:rsidRPr="00FB514B">
              <w:rPr>
                <w:sz w:val="26"/>
                <w:szCs w:val="26"/>
                <w:lang w:val="pl-PL"/>
              </w:rPr>
              <w:t>(Tích hợp bài 36, 37)</w:t>
            </w:r>
          </w:p>
        </w:tc>
        <w:tc>
          <w:tcPr>
            <w:tcW w:w="1301" w:type="pct"/>
          </w:tcPr>
          <w:p w:rsidR="009B7BF8" w:rsidRPr="005A77E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Lập được công thức tính năng lượng hao phí do toả nhiệt trên đường dây tải điện.</w:t>
            </w:r>
          </w:p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Nêu được 2 cách làm giảm hao phí điện năng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I. Sự hao phí điện năng trên đường dây truyền tải điện</w:t>
            </w:r>
            <w:r w:rsidRPr="000755FE">
              <w:rPr>
                <w:rFonts w:ascii="Times New Roman" w:hAnsi="Times New Roman"/>
                <w:sz w:val="26"/>
                <w:szCs w:val="26"/>
                <w:lang w:val="vi-VN"/>
              </w:rPr>
              <w:t>, II. Vận dụng.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Pr="00FB218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Chủ đề: Truyền tải </w:t>
            </w:r>
            <w:r>
              <w:rPr>
                <w:rFonts w:ascii="Times New Roman" w:hAnsi="Times New Roman"/>
                <w:sz w:val="26"/>
                <w:szCs w:val="26"/>
                <w:lang w:val="pl-PL"/>
              </w:rPr>
              <w:t>điện năng đi xa – máy biến</w:t>
            </w: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thế (t2)</w:t>
            </w:r>
          </w:p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(Tích hợp bài 36, 37)</w:t>
            </w:r>
          </w:p>
        </w:tc>
        <w:tc>
          <w:tcPr>
            <w:tcW w:w="1301" w:type="pct"/>
          </w:tcPr>
          <w:p w:rsidR="009B7BF8" w:rsidRPr="005A77E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A77E6">
              <w:rPr>
                <w:rFonts w:ascii="Times New Roman" w:hAnsi="Times New Roman"/>
                <w:sz w:val="26"/>
                <w:szCs w:val="26"/>
                <w:lang w:val="pl-PL"/>
              </w:rPr>
              <w:t>Nêu được các bộ phận chính của máy biến thế</w:t>
            </w: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:rsidR="009B7BF8" w:rsidRPr="00FB2188" w:rsidRDefault="009B7BF8" w:rsidP="00855D85">
            <w:pPr>
              <w:spacing w:line="240" w:lineRule="auto"/>
              <w:ind w:right="-4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585CA5">
              <w:rPr>
                <w:sz w:val="26"/>
                <w:szCs w:val="26"/>
                <w:lang w:val="pl-PL"/>
              </w:rPr>
              <w:t>I. Cấu tạo của máy biến thế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585CA5">
              <w:rPr>
                <w:sz w:val="26"/>
                <w:szCs w:val="26"/>
                <w:lang w:val="vi-VN"/>
              </w:rPr>
              <w:t>II. Vận dụng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0755FE" w:rsidRDefault="009B7BF8" w:rsidP="00855D85">
            <w:pPr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Mục  II.  Tác  dụng  làm  biến  đổi hiệu điện thế của máy biến thế: Công nhận công thức máy biến thế.</w:t>
            </w: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Pr="00FB218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Chủ đề: Truyền tải điện năng đi xa – máy biết thế (t3)</w:t>
            </w:r>
          </w:p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(Tích hợp bài 36, 37)</w:t>
            </w:r>
          </w:p>
          <w:p w:rsidR="009B7BF8" w:rsidRPr="00FB514B" w:rsidRDefault="009B7BF8" w:rsidP="00855D85">
            <w:pPr>
              <w:pStyle w:val="TableParagraph"/>
              <w:rPr>
                <w:spacing w:val="-10"/>
                <w:sz w:val="26"/>
                <w:szCs w:val="26"/>
              </w:rPr>
            </w:pPr>
            <w:r w:rsidRPr="00FB514B">
              <w:rPr>
                <w:sz w:val="26"/>
                <w:szCs w:val="26"/>
                <w:lang w:val="pl-PL"/>
              </w:rPr>
              <w:t>Bài 38: Thực hành: Vận hành máy phát điện và máy biến thế</w:t>
            </w:r>
          </w:p>
        </w:tc>
        <w:tc>
          <w:tcPr>
            <w:tcW w:w="1301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>- Viết được công thức và giải được bài tập.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14" w:type="pct"/>
          </w:tcPr>
          <w:p w:rsidR="009B7BF8" w:rsidRDefault="009B7BF8" w:rsidP="00855D85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Mục III, IV/ bài 37: Tự học có hướng dẫn.</w:t>
            </w:r>
          </w:p>
          <w:p w:rsidR="009B7BF8" w:rsidRDefault="009B7BF8" w:rsidP="00855D85">
            <w:pPr>
              <w:spacing w:line="276" w:lineRule="auto"/>
              <w:rPr>
                <w:sz w:val="26"/>
                <w:szCs w:val="26"/>
                <w:lang w:val="pl-PL"/>
              </w:rPr>
            </w:pPr>
          </w:p>
          <w:p w:rsidR="009B7BF8" w:rsidRDefault="009B7BF8" w:rsidP="00855D85">
            <w:pPr>
              <w:spacing w:line="276" w:lineRule="auto"/>
              <w:rPr>
                <w:sz w:val="26"/>
                <w:szCs w:val="26"/>
                <w:lang w:val="pl-PL"/>
              </w:rPr>
            </w:pPr>
          </w:p>
          <w:p w:rsidR="009B7BF8" w:rsidRDefault="009B7BF8" w:rsidP="00855D85">
            <w:pPr>
              <w:spacing w:line="276" w:lineRule="auto"/>
              <w:rPr>
                <w:sz w:val="26"/>
                <w:szCs w:val="26"/>
                <w:lang w:val="pl-PL"/>
              </w:rPr>
            </w:pPr>
          </w:p>
          <w:p w:rsidR="009B7BF8" w:rsidRPr="00766CA1" w:rsidRDefault="009B7BF8" w:rsidP="00855D85">
            <w:pPr>
              <w:spacing w:line="276" w:lineRule="auto"/>
              <w:jc w:val="left"/>
              <w:rPr>
                <w:sz w:val="26"/>
                <w:szCs w:val="26"/>
                <w:lang w:val="pl-PL"/>
              </w:rPr>
            </w:pPr>
            <w:r w:rsidRPr="000755FE">
              <w:rPr>
                <w:rFonts w:ascii="Times New Roman" w:hAnsi="Times New Roman"/>
                <w:sz w:val="26"/>
                <w:szCs w:val="26"/>
                <w:lang w:val="pl-PL"/>
              </w:rPr>
              <w:t>Bài 38: Thực hành: Không bắt buộc.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39: Tổng kết chương II: Điện từ học</w:t>
            </w:r>
          </w:p>
        </w:tc>
        <w:tc>
          <w:tcPr>
            <w:tcW w:w="1301" w:type="pct"/>
          </w:tcPr>
          <w:p w:rsidR="009B7BF8" w:rsidRPr="005A77E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77E6">
              <w:rPr>
                <w:rFonts w:ascii="Times New Roman" w:hAnsi="Times New Roman"/>
                <w:sz w:val="26"/>
                <w:szCs w:val="26"/>
                <w:lang w:val="vi-VN"/>
              </w:rPr>
              <w:t>Ôn tập kiến thức chương II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Tự kiểm tra, II. Vận dụng</w:t>
            </w:r>
          </w:p>
        </w:tc>
        <w:tc>
          <w:tcPr>
            <w:tcW w:w="914" w:type="pct"/>
          </w:tcPr>
          <w:p w:rsidR="009B7BF8" w:rsidRDefault="009B7BF8" w:rsidP="00855D85">
            <w:pPr>
              <w:spacing w:line="276" w:lineRule="auto"/>
              <w:rPr>
                <w:sz w:val="26"/>
                <w:szCs w:val="26"/>
                <w:lang w:val="pl-PL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40: Hiện tượng khúc xạ ánh sáng</w:t>
            </w:r>
          </w:p>
          <w:p w:rsidR="009B7BF8" w:rsidRPr="00FB514B" w:rsidRDefault="009B7BF8" w:rsidP="00855D85">
            <w:pPr>
              <w:pStyle w:val="TableParagraph"/>
              <w:rPr>
                <w:spacing w:val="-10"/>
                <w:sz w:val="26"/>
                <w:szCs w:val="26"/>
              </w:rPr>
            </w:pPr>
            <w:r w:rsidRPr="00FB514B">
              <w:rPr>
                <w:sz w:val="26"/>
                <w:szCs w:val="26"/>
                <w:lang w:val="pl-PL"/>
              </w:rPr>
              <w:t>Bài 41: Quan hệ giữa góc tới và góc khúc xạ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Nhận biết được hiện tượng khúc xạ ánh sáng.</w:t>
            </w:r>
          </w:p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- Nêu đặc điểm khúc xạ khi truyền giữa môi trường nước và không khí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585CA5">
              <w:rPr>
                <w:sz w:val="26"/>
                <w:szCs w:val="26"/>
                <w:lang w:val="pl-PL"/>
              </w:rPr>
              <w:t>I. Hiện tượng khúc xạ ánh sáng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585CA5">
              <w:rPr>
                <w:sz w:val="26"/>
                <w:szCs w:val="26"/>
                <w:lang w:val="vi-VN"/>
              </w:rPr>
              <w:t>II. Sự khúc xạ của tia sáng khi truyền từ nước sang không khí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Bài 41: Quan hệ giữa góc tới và góc khúc xạ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Không dạy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42: Thấu kính hội tụ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Nhận dạng được thấu kính hội tụ.</w:t>
            </w:r>
          </w:p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Mô tả được sự khúc xạ của các tia sáng đặc biệt ( tia tới đi qua quang tâm, tia // với trục chính) qua thấu kính hội tụ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585CA5">
              <w:rPr>
                <w:sz w:val="26"/>
                <w:szCs w:val="26"/>
                <w:lang w:val="pl-PL"/>
              </w:rPr>
              <w:t>I. Đặc điểm của thấu kính hội tụ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585CA5">
              <w:rPr>
                <w:sz w:val="26"/>
                <w:szCs w:val="26"/>
                <w:lang w:val="vi-VN"/>
              </w:rPr>
              <w:t>II. Trục chính, quang tâm, tiêu điểm, tiêu cự của thấu kính hội tụ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43: Ảnh của một vật tạo bởi thấu kính hội tụ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hội tụ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Đặc điểm ảnh, II. Cách dựng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hội tụ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kinh hội tụ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096" w:type="pct"/>
          </w:tcPr>
          <w:p w:rsidR="009B7BF8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hội tụ</w:t>
            </w:r>
          </w:p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kinh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hội tụ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096" w:type="pct"/>
          </w:tcPr>
          <w:p w:rsidR="009B7BF8" w:rsidRPr="002C2857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Bài 44: Thấu kính phân kì</w:t>
            </w:r>
          </w:p>
          <w:p w:rsidR="009B7BF8" w:rsidRPr="002C2857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Nhận dạng được thấu kính phân kì.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Mô tả được sự khúc xạ của các tia sáng đặc biệt ( tia tới đi qua quang tâm, tia // với trục chính) qua thấu kính phân kì</w:t>
            </w:r>
          </w:p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phân kì</w:t>
            </w:r>
          </w:p>
        </w:tc>
        <w:tc>
          <w:tcPr>
            <w:tcW w:w="1060" w:type="pct"/>
          </w:tcPr>
          <w:p w:rsidR="009B7BF8" w:rsidRPr="00AB2854" w:rsidRDefault="009B7BF8" w:rsidP="00855D85">
            <w:pPr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I. Đặc điểm của thấu kính phân kì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II. Trục chính, quang tâm, tiêu điểm, tiêu cự của thấu kính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phân kì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Bài 45: Ảnh của một vật tạo bởi thấu kính phân kì</w:t>
            </w: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2C2857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phân kì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Đặc điểm ảnh, II. Cách dựng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B</w:t>
            </w:r>
            <w:r w:rsidRPr="00AB2854">
              <w:rPr>
                <w:rFonts w:ascii="Times New Roman" w:hAnsi="Times New Roman"/>
                <w:spacing w:val="-5"/>
                <w:sz w:val="27"/>
                <w:szCs w:val="27"/>
              </w:rPr>
              <w:t>à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i</w:t>
            </w:r>
            <w:r w:rsidRPr="00AB2854">
              <w:rPr>
                <w:rFonts w:ascii="Times New Roman" w:hAnsi="Times New Roman"/>
                <w:spacing w:val="27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46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:</w:t>
            </w:r>
            <w:r w:rsidRPr="00AB2854">
              <w:rPr>
                <w:rFonts w:ascii="Times New Roman" w:hAnsi="Times New Roman"/>
                <w:spacing w:val="28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7"/>
                <w:sz w:val="27"/>
                <w:szCs w:val="27"/>
              </w:rPr>
              <w:t>T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h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ự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c</w:t>
            </w:r>
            <w:r w:rsidRPr="00AB2854">
              <w:rPr>
                <w:rFonts w:ascii="Times New Roman" w:hAnsi="Times New Roman"/>
                <w:spacing w:val="28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h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à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nh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:</w:t>
            </w:r>
            <w:r w:rsidRPr="00AB2854">
              <w:rPr>
                <w:rFonts w:ascii="Times New Roman" w:hAnsi="Times New Roman"/>
                <w:spacing w:val="27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4"/>
                <w:sz w:val="27"/>
                <w:szCs w:val="27"/>
              </w:rPr>
              <w:t>Đ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o</w:t>
            </w:r>
            <w:r w:rsidRPr="00AB2854">
              <w:rPr>
                <w:rFonts w:ascii="Times New Roman" w:hAnsi="Times New Roman"/>
                <w:spacing w:val="30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tiê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u</w:t>
            </w:r>
            <w:r w:rsidRPr="00AB2854">
              <w:rPr>
                <w:rFonts w:ascii="Times New Roman" w:hAnsi="Times New Roman"/>
                <w:spacing w:val="30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5"/>
                <w:sz w:val="27"/>
                <w:szCs w:val="27"/>
              </w:rPr>
              <w:t>c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ự</w:t>
            </w:r>
            <w:r w:rsidRPr="00AB2854">
              <w:rPr>
                <w:rFonts w:ascii="Times New Roman" w:hAnsi="Times New Roman"/>
                <w:spacing w:val="28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c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ủ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 xml:space="preserve">a 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t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h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ấ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u</w:t>
            </w:r>
            <w:r w:rsidRPr="00AB2854">
              <w:rPr>
                <w:rFonts w:ascii="Times New Roman" w:hAnsi="Times New Roman"/>
                <w:spacing w:val="-14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4"/>
                <w:sz w:val="27"/>
                <w:szCs w:val="27"/>
              </w:rPr>
              <w:t>k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í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n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h</w:t>
            </w:r>
            <w:r w:rsidRPr="00AB2854">
              <w:rPr>
                <w:rFonts w:ascii="Times New Roman" w:hAnsi="Times New Roman"/>
                <w:spacing w:val="-14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6"/>
                <w:sz w:val="27"/>
                <w:szCs w:val="27"/>
              </w:rPr>
              <w:t>hộ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i</w:t>
            </w:r>
            <w:r w:rsidRPr="00AB2854">
              <w:rPr>
                <w:rFonts w:ascii="Times New Roman" w:hAnsi="Times New Roman"/>
                <w:spacing w:val="-11"/>
                <w:sz w:val="27"/>
                <w:szCs w:val="27"/>
              </w:rPr>
              <w:t xml:space="preserve"> </w:t>
            </w:r>
            <w:r w:rsidRPr="00AB2854">
              <w:rPr>
                <w:rFonts w:ascii="Times New Roman" w:hAnsi="Times New Roman"/>
                <w:spacing w:val="-8"/>
                <w:sz w:val="27"/>
                <w:szCs w:val="27"/>
              </w:rPr>
              <w:t>t</w:t>
            </w:r>
            <w:r w:rsidRPr="00AB2854">
              <w:rPr>
                <w:rFonts w:ascii="Times New Roman" w:hAnsi="Times New Roman"/>
                <w:sz w:val="27"/>
                <w:szCs w:val="27"/>
              </w:rPr>
              <w:t>ụ</w:t>
            </w:r>
            <w:r w:rsidRPr="00AB2854">
              <w:rPr>
                <w:rFonts w:ascii="Times New Roman" w:hAnsi="Times New Roman"/>
                <w:sz w:val="27"/>
                <w:szCs w:val="27"/>
                <w:lang w:val="vi-VN"/>
              </w:rPr>
              <w:t xml:space="preserve">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làm.</w:t>
            </w:r>
          </w:p>
          <w:p w:rsidR="009B7BF8" w:rsidRPr="00FB2188" w:rsidRDefault="009B7BF8" w:rsidP="00855D85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B2854">
              <w:rPr>
                <w:rFonts w:ascii="Times New Roman" w:hAnsi="Times New Roman"/>
                <w:sz w:val="27"/>
                <w:szCs w:val="27"/>
              </w:rPr>
              <w:t>Bài 47: Sự tạo ảnh trong máy ảnh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spacing w:line="300" w:lineRule="exac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phân kì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kính phân kì</w:t>
            </w:r>
          </w:p>
        </w:tc>
        <w:tc>
          <w:tcPr>
            <w:tcW w:w="1060" w:type="pct"/>
          </w:tcPr>
          <w:p w:rsidR="009B7BF8" w:rsidRPr="00AB2854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phân kì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Giải đ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ược các bài tập thấu k</w:t>
            </w:r>
            <w:r>
              <w:rPr>
                <w:rFonts w:ascii="Times New Roman" w:hAnsi="Times New Roman"/>
                <w:sz w:val="26"/>
                <w:szCs w:val="26"/>
              </w:rPr>
              <w:t>ính phân kì</w:t>
            </w:r>
          </w:p>
        </w:tc>
        <w:tc>
          <w:tcPr>
            <w:tcW w:w="1060" w:type="pct"/>
          </w:tcPr>
          <w:p w:rsidR="009B7BF8" w:rsidRPr="00AB2854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Luyện</w:t>
            </w:r>
            <w:r w:rsidRPr="00FB514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tập</w:t>
            </w:r>
          </w:p>
        </w:tc>
        <w:tc>
          <w:tcPr>
            <w:tcW w:w="1301" w:type="pct"/>
          </w:tcPr>
          <w:p w:rsidR="009B7BF8" w:rsidRPr="002C2857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2857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Ôn tập kiểm tra giữa kì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color w:val="000000"/>
                <w:sz w:val="26"/>
                <w:szCs w:val="26"/>
              </w:rPr>
              <w:t>Ôn tập</w:t>
            </w:r>
            <w:r w:rsidRPr="00F02D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chuẩn bị kiểm tra giữa kì</w:t>
            </w:r>
          </w:p>
        </w:tc>
        <w:tc>
          <w:tcPr>
            <w:tcW w:w="1060" w:type="pct"/>
          </w:tcPr>
          <w:p w:rsidR="009B7BF8" w:rsidRPr="00AB2854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I. Lí thuyết, II. Bài tập 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48: Mắt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Nêu được cấu tạo của mắt.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CD34B4">
              <w:rPr>
                <w:sz w:val="26"/>
                <w:szCs w:val="26"/>
                <w:lang w:val="pl-PL"/>
              </w:rPr>
              <w:t>I . Cấu tạo của mắt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CD34B4">
              <w:rPr>
                <w:sz w:val="26"/>
                <w:szCs w:val="26"/>
                <w:lang w:val="vi-VN"/>
              </w:rPr>
              <w:t>II. Sự điều tiết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1096" w:type="pct"/>
          </w:tcPr>
          <w:p w:rsidR="009B7BF8" w:rsidRPr="00FB514B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B514B">
              <w:rPr>
                <w:rFonts w:ascii="Times New Roman" w:hAnsi="Times New Roman"/>
                <w:sz w:val="26"/>
                <w:szCs w:val="26"/>
                <w:lang w:val="pl-PL"/>
              </w:rPr>
              <w:t>Bài 49: Mắt cận và mắt lão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Nêu được đặc điểm mắt cận và mắt lão.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CD34B4">
              <w:rPr>
                <w:sz w:val="26"/>
                <w:szCs w:val="26"/>
                <w:lang w:val="pl-PL"/>
              </w:rPr>
              <w:t>I. Mắt cận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CD34B4">
              <w:rPr>
                <w:sz w:val="26"/>
                <w:szCs w:val="26"/>
                <w:lang w:val="vi-VN"/>
              </w:rPr>
              <w:t>II. Mắt lão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Bài 50: Kính lúp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Nêu được khái niệm, đặc điểm của kính lúp.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Kính lúp là gì? II. Vận dụng.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Mục II. Cách quan sát một vật nhỏ qua kính lúp: 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 xml:space="preserve"> Bài 51: </w:t>
            </w:r>
            <w:r w:rsidRPr="00470110">
              <w:rPr>
                <w:rFonts w:ascii="Times New Roman" w:hAnsi="Times New Roman"/>
                <w:color w:val="000000"/>
                <w:sz w:val="26"/>
                <w:szCs w:val="26"/>
              </w:rPr>
              <w:t>Bài tập quang hình học (t1)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 xml:space="preserve">Bài 51: </w:t>
            </w:r>
            <w:r w:rsidRPr="00470110">
              <w:rPr>
                <w:rFonts w:ascii="Times New Roman" w:hAnsi="Times New Roman"/>
                <w:color w:val="000000"/>
                <w:sz w:val="26"/>
                <w:szCs w:val="26"/>
              </w:rPr>
              <w:t>Bài tập quang hình học (t2)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B2854">
              <w:rPr>
                <w:rFonts w:ascii="Times New Roman" w:hAnsi="Times New Roman"/>
                <w:color w:val="000000"/>
                <w:sz w:val="26"/>
                <w:szCs w:val="26"/>
              </w:rPr>
              <w:t>Bài  52:  Ánh  sáng  trắng  và  ánh sáng màu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96" w:type="pct"/>
          </w:tcPr>
          <w:p w:rsidR="009B7BF8" w:rsidRPr="00F02DD6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</w:rPr>
              <w:t>Bài 53: Sự phân tích ánh sáng trắng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Trình bày và phân tích được thí nghiệm phân tích ánh sáng trắng bằng lăng kính để từ đó rút ra kết luận: Trong chùm sáng tr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ắng</w:t>
            </w: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có chứa nhiều chùm sáng màu.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 w:rsidRPr="00CD34B4">
              <w:rPr>
                <w:sz w:val="26"/>
                <w:szCs w:val="26"/>
                <w:lang w:val="pl-PL"/>
              </w:rPr>
              <w:t>I. Phân tích một chùm sáng trắng bằng lăng kính</w:t>
            </w:r>
            <w:r>
              <w:rPr>
                <w:sz w:val="26"/>
                <w:szCs w:val="26"/>
                <w:lang w:val="vi-VN"/>
              </w:rPr>
              <w:t xml:space="preserve">, </w:t>
            </w:r>
            <w:r w:rsidRPr="00CD34B4">
              <w:rPr>
                <w:sz w:val="26"/>
                <w:szCs w:val="26"/>
                <w:lang w:val="vi-VN"/>
              </w:rPr>
              <w:t>II. Phân tích một chùm ánh sáng trắng bằng sự phản xạ trên đĩa CD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</w:rPr>
              <w:t>Bài 54: Sự trộn các ánh sáng màu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Nêu được cách trộn các ánh sáng màu.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Thế nào là trộn ánh sáng màu, II. Trộn hai ánh sáng màu với nhau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55, 56, 57: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Bài 58: Tổng kết chương III: Quang học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Ôn tập kiến thức chương III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Tự kiểm tra, II. Vận dụng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Chủ đề: Năng lượng - sự chuyển hóa và bảo toàn năng lượng (t1)</w:t>
            </w:r>
          </w:p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(Tích hợp bài 59, 60)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Nêu được ví dụ về sự chuyển hoá năng lượng và phân tích sự chuyển hoá giữa chúng.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Năng lượng, II. Các dạng năng lượng và chuyển hóa</w:t>
            </w:r>
          </w:p>
        </w:tc>
        <w:tc>
          <w:tcPr>
            <w:tcW w:w="914" w:type="pct"/>
          </w:tcPr>
          <w:p w:rsidR="009B7BF8" w:rsidRPr="00AB2854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Vận dụng</w:t>
            </w:r>
            <w:r w:rsidRPr="00AB285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AB2854">
              <w:rPr>
                <w:rFonts w:ascii="Times New Roman" w:hAnsi="Times New Roman"/>
                <w:sz w:val="26"/>
                <w:szCs w:val="26"/>
                <w:lang w:val="pl-PL"/>
              </w:rPr>
              <w:t>tự học có hướng dẫn</w:t>
            </w: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Chủ đề: Năng lượng - sự chuyể</w:t>
            </w:r>
            <w:r>
              <w:rPr>
                <w:rFonts w:ascii="Times New Roman" w:hAnsi="Times New Roman"/>
                <w:sz w:val="26"/>
                <w:szCs w:val="26"/>
              </w:rPr>
              <w:t>n hóa và bảo toàn năng lượng (t2</w:t>
            </w:r>
            <w:r w:rsidRPr="00470110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(Tích hợp bài 59, 60)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F02DD6">
              <w:rPr>
                <w:rFonts w:ascii="Times New Roman" w:hAnsi="Times New Roman"/>
                <w:sz w:val="26"/>
                <w:szCs w:val="26"/>
                <w:lang w:val="pl-PL"/>
              </w:rPr>
              <w:t>Nêu được định luật bảo toàn năng lượng.</w:t>
            </w:r>
          </w:p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I. Sự chuyển hóa năng lượng trong các hiện tượng cơ, nhiệt, điện.</w:t>
            </w:r>
          </w:p>
        </w:tc>
        <w:tc>
          <w:tcPr>
            <w:tcW w:w="914" w:type="pct"/>
          </w:tcPr>
          <w:p w:rsidR="009B7BF8" w:rsidRPr="004E2DD9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2DD9">
              <w:rPr>
                <w:rFonts w:ascii="Times New Roman" w:hAnsi="Times New Roman"/>
                <w:sz w:val="26"/>
                <w:szCs w:val="26"/>
                <w:lang w:val="pl-PL"/>
              </w:rPr>
              <w:t>Vận dụng</w:t>
            </w:r>
            <w:r w:rsidRPr="004E2D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4E2DD9">
              <w:rPr>
                <w:rFonts w:ascii="Times New Roman" w:hAnsi="Times New Roman"/>
                <w:sz w:val="26"/>
                <w:szCs w:val="26"/>
                <w:lang w:val="pl-PL"/>
              </w:rPr>
              <w:t>tự học có hướng dẫn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096" w:type="pct"/>
          </w:tcPr>
          <w:p w:rsidR="009B7BF8" w:rsidRPr="00CA2D9E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A2D9E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Vận dụng giải được các bài tập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>- Vận dụng giải được các bài tập</w:t>
            </w:r>
          </w:p>
        </w:tc>
        <w:tc>
          <w:tcPr>
            <w:tcW w:w="1060" w:type="pct"/>
          </w:tcPr>
          <w:p w:rsidR="009B7BF8" w:rsidRPr="00FB2188" w:rsidRDefault="009B7BF8" w:rsidP="00855D8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914" w:type="pct"/>
          </w:tcPr>
          <w:p w:rsidR="009B7BF8" w:rsidRPr="004E2DD9" w:rsidRDefault="009B7BF8" w:rsidP="00855D85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E2D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61, 62: </w:t>
            </w:r>
            <w:r w:rsidRPr="004E2DD9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9B7BF8" w:rsidRPr="00FB2188" w:rsidTr="00855D85">
        <w:tc>
          <w:tcPr>
            <w:tcW w:w="307" w:type="pct"/>
            <w:vMerge w:val="restart"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70110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</w:rPr>
              <w:t>Ôn tập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chuẩn bị kiểm tra cuối kì</w:t>
            </w:r>
          </w:p>
        </w:tc>
        <w:tc>
          <w:tcPr>
            <w:tcW w:w="1060" w:type="pct"/>
          </w:tcPr>
          <w:p w:rsidR="009B7BF8" w:rsidRPr="004E2DD9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2DD9">
              <w:rPr>
                <w:rFonts w:ascii="Times New Roman" w:hAnsi="Times New Roman"/>
                <w:sz w:val="26"/>
                <w:szCs w:val="26"/>
                <w:lang w:val="vi-VN"/>
              </w:rPr>
              <w:t>I. Lý thuyết, II.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7BF8" w:rsidRPr="00FB2188" w:rsidTr="00855D85">
        <w:tc>
          <w:tcPr>
            <w:tcW w:w="307" w:type="pct"/>
            <w:vMerge/>
          </w:tcPr>
          <w:p w:rsidR="009B7BF8" w:rsidRDefault="009B7BF8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9B7BF8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096" w:type="pct"/>
          </w:tcPr>
          <w:p w:rsidR="009B7BF8" w:rsidRPr="00470110" w:rsidRDefault="009B7BF8" w:rsidP="00855D8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Ôn tập kiểm tra học kì </w:t>
            </w:r>
          </w:p>
        </w:tc>
        <w:tc>
          <w:tcPr>
            <w:tcW w:w="1301" w:type="pct"/>
          </w:tcPr>
          <w:p w:rsidR="009B7BF8" w:rsidRPr="00F02DD6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F02DD6">
              <w:rPr>
                <w:rFonts w:ascii="Times New Roman" w:hAnsi="Times New Roman"/>
                <w:sz w:val="26"/>
                <w:szCs w:val="26"/>
              </w:rPr>
              <w:t>Ôn tập</w:t>
            </w:r>
            <w:r w:rsidRPr="00F02D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chuẩn bị kiểm tra cuối kì</w:t>
            </w:r>
          </w:p>
        </w:tc>
        <w:tc>
          <w:tcPr>
            <w:tcW w:w="1060" w:type="pct"/>
          </w:tcPr>
          <w:p w:rsidR="009B7BF8" w:rsidRPr="004E2DD9" w:rsidRDefault="009B7BF8" w:rsidP="00855D85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2DD9">
              <w:rPr>
                <w:rFonts w:ascii="Times New Roman" w:hAnsi="Times New Roman"/>
                <w:sz w:val="26"/>
                <w:szCs w:val="26"/>
                <w:lang w:val="vi-VN"/>
              </w:rPr>
              <w:t>I. Lý thuyết, II. Bài tập</w:t>
            </w:r>
          </w:p>
        </w:tc>
        <w:tc>
          <w:tcPr>
            <w:tcW w:w="914" w:type="pct"/>
          </w:tcPr>
          <w:p w:rsidR="009B7BF8" w:rsidRPr="00FB2188" w:rsidRDefault="009B7BF8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04BB" w:rsidRPr="00FB2188" w:rsidTr="00855D85">
        <w:tc>
          <w:tcPr>
            <w:tcW w:w="307" w:type="pct"/>
            <w:vMerge w:val="restart"/>
          </w:tcPr>
          <w:p w:rsidR="001C04BB" w:rsidRDefault="001C04BB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322" w:type="pct"/>
          </w:tcPr>
          <w:p w:rsidR="001C04BB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096" w:type="pct"/>
          </w:tcPr>
          <w:p w:rsidR="001C04BB" w:rsidRPr="00F02DD6" w:rsidRDefault="001C04BB" w:rsidP="00855D85">
            <w:pPr>
              <w:spacing w:line="300" w:lineRule="exact"/>
              <w:jc w:val="left"/>
              <w:rPr>
                <w:rFonts w:ascii="Times New Roman" w:hAnsi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>Kiểm tra học kì II</w:t>
            </w:r>
          </w:p>
        </w:tc>
        <w:tc>
          <w:tcPr>
            <w:tcW w:w="1301" w:type="pct"/>
          </w:tcPr>
          <w:p w:rsidR="001C04BB" w:rsidRPr="00FB2188" w:rsidRDefault="001C04BB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0" w:type="pct"/>
          </w:tcPr>
          <w:p w:rsidR="001C04BB" w:rsidRPr="00FB2188" w:rsidRDefault="001C04BB" w:rsidP="00855D8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14" w:type="pct"/>
          </w:tcPr>
          <w:p w:rsidR="001C04BB" w:rsidRPr="00FB2188" w:rsidRDefault="001C04BB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04BB" w:rsidRPr="00FB2188" w:rsidTr="00855D85">
        <w:tc>
          <w:tcPr>
            <w:tcW w:w="307" w:type="pct"/>
            <w:vMerge/>
          </w:tcPr>
          <w:p w:rsidR="001C04BB" w:rsidRDefault="001C04BB" w:rsidP="00855D85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" w:type="pct"/>
          </w:tcPr>
          <w:p w:rsidR="001C04BB" w:rsidRDefault="001C04BB" w:rsidP="00855D85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096" w:type="pct"/>
          </w:tcPr>
          <w:p w:rsidR="001C04BB" w:rsidRDefault="001C04BB" w:rsidP="00855D85">
            <w:pPr>
              <w:spacing w:line="300" w:lineRule="exact"/>
              <w:jc w:val="left"/>
              <w:rPr>
                <w:rFonts w:ascii="Times New Roman" w:hAnsi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>Trả bài kiểm tra</w:t>
            </w:r>
          </w:p>
        </w:tc>
        <w:tc>
          <w:tcPr>
            <w:tcW w:w="1301" w:type="pct"/>
          </w:tcPr>
          <w:p w:rsidR="001C04BB" w:rsidRPr="00FB2188" w:rsidRDefault="001C04BB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0" w:type="pct"/>
          </w:tcPr>
          <w:p w:rsidR="001C04BB" w:rsidRPr="00FB2188" w:rsidRDefault="001C04BB" w:rsidP="00855D8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14" w:type="pct"/>
          </w:tcPr>
          <w:p w:rsidR="001C04BB" w:rsidRPr="00FB2188" w:rsidRDefault="001C04BB" w:rsidP="00855D8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B7BF8" w:rsidRDefault="009B7BF8" w:rsidP="009B7BF8">
      <w:pPr>
        <w:spacing w:line="240" w:lineRule="auto"/>
        <w:ind w:firstLine="360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5"/>
        <w:gridCol w:w="8661"/>
      </w:tblGrid>
      <w:tr w:rsidR="009B7BF8" w:rsidRPr="009B7BF8" w:rsidTr="009B7BF8">
        <w:trPr>
          <w:trHeight w:val="123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F8" w:rsidRPr="009B7BF8" w:rsidRDefault="009B7BF8" w:rsidP="009B7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                                  </w:t>
            </w:r>
            <w:r w:rsidRPr="009B7BF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TỔ TRƯỞNG</w:t>
            </w:r>
          </w:p>
          <w:p w:rsidR="009B7BF8" w:rsidRPr="009B7BF8" w:rsidRDefault="009B7BF8" w:rsidP="009B7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 xml:space="preserve">                                   </w:t>
            </w:r>
            <w:r w:rsidRPr="009B7BF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>(Ký và ghi rõ họ tên)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F8" w:rsidRPr="009B7BF8" w:rsidRDefault="009B7BF8" w:rsidP="009B7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9B7BF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        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 xml:space="preserve">                                                             </w:t>
            </w:r>
            <w:r w:rsidRPr="009B7BF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>Đại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Sơn, ngày 1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tháng 0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>1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>  năm 202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>3</w:t>
            </w:r>
          </w:p>
          <w:p w:rsidR="009B7BF8" w:rsidRPr="009B7BF8" w:rsidRDefault="009B7BF8" w:rsidP="009B7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9B7BF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             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                                                   </w:t>
            </w:r>
            <w:r w:rsidRPr="009B7BF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HIỆU TRƯỞNG</w:t>
            </w:r>
          </w:p>
          <w:p w:rsidR="009B7BF8" w:rsidRPr="009B7BF8" w:rsidRDefault="009B7BF8" w:rsidP="009B7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9B7BF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>              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eastAsia="vi-VN"/>
              </w:rPr>
              <w:t xml:space="preserve">                                                 </w:t>
            </w:r>
            <w:r w:rsidRPr="009B7BF8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 w:eastAsia="vi-VN"/>
              </w:rPr>
              <w:t>(Ký và ghi rõ họ tên)</w:t>
            </w:r>
          </w:p>
        </w:tc>
      </w:tr>
    </w:tbl>
    <w:p w:rsidR="009B7BF8" w:rsidRDefault="009B7BF8" w:rsidP="009B7BF8">
      <w:pPr>
        <w:jc w:val="center"/>
      </w:pPr>
    </w:p>
    <w:sectPr w:rsidR="009B7BF8" w:rsidSect="009B7BF8">
      <w:pgSz w:w="16840" w:h="11907" w:orient="landscape" w:code="9"/>
      <w:pgMar w:top="1134" w:right="1134" w:bottom="1134" w:left="1134" w:header="284" w:footer="41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53137"/>
    <w:multiLevelType w:val="multilevel"/>
    <w:tmpl w:val="79DA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F8"/>
    <w:rsid w:val="001C04BB"/>
    <w:rsid w:val="001D58A7"/>
    <w:rsid w:val="001F17E9"/>
    <w:rsid w:val="002001F3"/>
    <w:rsid w:val="002713C1"/>
    <w:rsid w:val="003914D0"/>
    <w:rsid w:val="00400F81"/>
    <w:rsid w:val="004411FC"/>
    <w:rsid w:val="00496D40"/>
    <w:rsid w:val="005E67AB"/>
    <w:rsid w:val="006D5FEA"/>
    <w:rsid w:val="007049DF"/>
    <w:rsid w:val="009B7BF8"/>
    <w:rsid w:val="009C55EA"/>
    <w:rsid w:val="00CA2D9E"/>
    <w:rsid w:val="00CB1E36"/>
    <w:rsid w:val="00D76AA0"/>
    <w:rsid w:val="00DD1625"/>
    <w:rsid w:val="00E36B97"/>
    <w:rsid w:val="00F4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8"/>
    <w:pPr>
      <w:spacing w:before="0"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7BF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9B7BF8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8"/>
    <w:pPr>
      <w:spacing w:before="0"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7BF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9B7BF8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5564">
          <w:marLeft w:val="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2023-01-30T12:28:00Z</dcterms:created>
  <dcterms:modified xsi:type="dcterms:W3CDTF">2023-01-30T12:28:00Z</dcterms:modified>
</cp:coreProperties>
</file>